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Ecologia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autorizzazione; dell'inquinamenti dell'aria e dell'acqua; della disinfestazione.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Autorizzazione per esposizione luminarie e/o addobbi esterni elettrificati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Contributi per attivita' ambientali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Conferimento rifiuti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Tessere per accesso ai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Aree protette, parchi naturali, protezione naturalistica e forestazione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Rilascio Tessera per la raccolta di funghi epigei spontanei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Ecologia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